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B5" w:rsidRDefault="009D6EB5" w:rsidP="00374C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9D6EB5" w:rsidRDefault="00713FC9" w:rsidP="00374C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56"/>
          <w:szCs w:val="56"/>
          <w:lang w:eastAsia="ru-RU"/>
        </w:rPr>
        <w:drawing>
          <wp:inline distT="0" distB="0" distL="0" distR="0">
            <wp:extent cx="6391275" cy="9029700"/>
            <wp:effectExtent l="19050" t="0" r="9525" b="0"/>
            <wp:docPr id="1" name="Рисунок 1" descr="C:\Users\ArtPanic\Desktop\ДОУ 162\Новости\04-03-2021_13-19-02\инструкция по сан-противоэпид и проф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Panic\Desktop\ДОУ 162\Новости\04-03-2021_13-19-02\инструкция по сан-противоэпид и проф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AC" w:rsidRPr="00374CAC" w:rsidRDefault="00374CAC" w:rsidP="00713F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374CAC" w:rsidRPr="00374CAC" w:rsidRDefault="00374CAC" w:rsidP="009D6EB5">
      <w:pPr>
        <w:shd w:val="clear" w:color="auto" w:fill="FFFFFF"/>
        <w:spacing w:before="120" w:after="12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lastRenderedPageBreak/>
        <w:t>Основной принцип карантинных мероприятий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 - разобщение контактных и здоровых детей, недопущение контактов детей, не посещавших группу до выявления в ней заболевания, на срок инкубационного периода данного заболевания.</w:t>
      </w:r>
    </w:p>
    <w:p w:rsidR="00374CAC" w:rsidRPr="00374CAC" w:rsidRDefault="00374CAC" w:rsidP="009D6EB5">
      <w:pPr>
        <w:shd w:val="clear" w:color="auto" w:fill="FFFFFF"/>
        <w:spacing w:before="120" w:after="12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Несмотря на различные сроки и пути передачи перечисленных выше инфекций, ряд общих противоэпидемических и организационных мероприятий проводятся в слу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чае возникновения любой из них.</w:t>
      </w:r>
    </w:p>
    <w:p w:rsidR="00374CAC" w:rsidRPr="00BE587B" w:rsidRDefault="00374CAC" w:rsidP="009D6EB5">
      <w:pPr>
        <w:shd w:val="clear" w:color="auto" w:fill="FFFFFF"/>
        <w:spacing w:before="120" w:after="120" w:line="240" w:lineRule="auto"/>
        <w:jc w:val="center"/>
        <w:rPr>
          <w:rFonts w:ascii="PTSans" w:eastAsia="Times New Roman" w:hAnsi="PTSans" w:cs="Segoe UI"/>
          <w:b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t>Пошаговая инструкция по введению в ДОУ карантинного режима в случае вы</w:t>
      </w: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softHyphen/>
        <w:t>явления инфекционного заболевания:</w:t>
      </w:r>
    </w:p>
    <w:p w:rsidR="007505C5" w:rsidRPr="00374CAC" w:rsidRDefault="007505C5" w:rsidP="009D6EB5">
      <w:pPr>
        <w:shd w:val="clear" w:color="auto" w:fill="FFFFFF"/>
        <w:spacing w:before="120" w:after="120" w:line="240" w:lineRule="auto"/>
        <w:jc w:val="center"/>
        <w:rPr>
          <w:rFonts w:ascii="PTSans" w:eastAsia="Times New Roman" w:hAnsi="PTSans" w:cs="Segoe UI"/>
          <w:b/>
          <w:color w:val="FF0000"/>
          <w:sz w:val="24"/>
          <w:szCs w:val="24"/>
          <w:lang w:eastAsia="ru-RU"/>
        </w:rPr>
      </w:pPr>
    </w:p>
    <w:p w:rsidR="00374CAC" w:rsidRPr="00374CAC" w:rsidRDefault="00374CAC" w:rsidP="009D6EB5">
      <w:pPr>
        <w:shd w:val="clear" w:color="auto" w:fill="FFFFFF"/>
        <w:spacing w:before="120" w:after="12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t>Шаг 1.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 В день регистрации случая заболевания заведующий детским садом издает приказ «О неотложных мерах по недопущению распространения инфекционного заболевания в дошкольном учреждении».</w:t>
      </w:r>
    </w:p>
    <w:p w:rsidR="00374CAC" w:rsidRPr="00374CAC" w:rsidRDefault="00374CAC" w:rsidP="009D6EB5">
      <w:pPr>
        <w:shd w:val="clear" w:color="auto" w:fill="FFFFFF"/>
        <w:spacing w:before="120" w:after="12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t>Шаг 2.</w:t>
      </w:r>
      <w:r w:rsidR="007505C5">
        <w:rPr>
          <w:rFonts w:ascii="PTSans" w:eastAsia="Times New Roman" w:hAnsi="PTSans" w:cs="Segoe UI"/>
          <w:sz w:val="24"/>
          <w:szCs w:val="24"/>
          <w:lang w:eastAsia="ru-RU"/>
        </w:rPr>
        <w:t xml:space="preserve"> Врач (</w:t>
      </w:r>
      <w:proofErr w:type="spellStart"/>
      <w:r w:rsidR="007505C5">
        <w:rPr>
          <w:rFonts w:ascii="PTSans" w:eastAsia="Times New Roman" w:hAnsi="PTSans" w:cs="Segoe UI"/>
          <w:sz w:val="24"/>
          <w:szCs w:val="24"/>
          <w:lang w:eastAsia="ru-RU"/>
        </w:rPr>
        <w:t>мед.сестра</w:t>
      </w:r>
      <w:proofErr w:type="spellEnd"/>
      <w:r w:rsidR="007505C5">
        <w:rPr>
          <w:rFonts w:ascii="PTSans" w:eastAsia="Times New Roman" w:hAnsi="PTSans" w:cs="Segoe UI"/>
          <w:sz w:val="24"/>
          <w:szCs w:val="24"/>
          <w:lang w:eastAsia="ru-RU"/>
        </w:rPr>
        <w:t xml:space="preserve">) 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оформляет экстренное извещение, которое направляет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 xml:space="preserve">ся в территориальное отделение </w:t>
      </w:r>
      <w:proofErr w:type="spellStart"/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Роспотребнадзора</w:t>
      </w:r>
      <w:proofErr w:type="spellEnd"/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 в установленном порядке.</w:t>
      </w:r>
    </w:p>
    <w:p w:rsidR="00374CAC" w:rsidRPr="00374CAC" w:rsidRDefault="00374CAC" w:rsidP="009D6EB5">
      <w:pPr>
        <w:shd w:val="clear" w:color="auto" w:fill="FFFFFF"/>
        <w:spacing w:before="120" w:after="12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t>Шаг 3.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 Врач и медицинская сестра разрабатывают систему меропри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ятий, которые в зависимости от выявленной инфекции препятствуют ее передаче и распространению:</w:t>
      </w:r>
    </w:p>
    <w:p w:rsidR="00374CAC" w:rsidRPr="00374CAC" w:rsidRDefault="00374CAC" w:rsidP="009D6EB5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график влажной уборки и проветривания помещений;</w:t>
      </w:r>
    </w:p>
    <w:p w:rsidR="00374CAC" w:rsidRPr="00374CAC" w:rsidRDefault="00374CAC" w:rsidP="009D6EB5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график </w:t>
      </w:r>
      <w:proofErr w:type="spellStart"/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кварцевания</w:t>
      </w:r>
      <w:proofErr w:type="spellEnd"/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;</w:t>
      </w:r>
    </w:p>
    <w:p w:rsidR="00374CAC" w:rsidRPr="00374CAC" w:rsidRDefault="00374CAC" w:rsidP="009D6EB5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памятку по предупреждению инфекционного заболевания для родителейи персонала;</w:t>
      </w:r>
    </w:p>
    <w:p w:rsidR="00374CAC" w:rsidRPr="00374CAC" w:rsidRDefault="00374CAC" w:rsidP="009D6EB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журнал инструктажа при карантине;</w:t>
      </w:r>
    </w:p>
    <w:p w:rsidR="00374CAC" w:rsidRPr="00374CAC" w:rsidRDefault="00374CAC" w:rsidP="009D6EB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лист медицинского наблюдения за контактными детьми;</w:t>
      </w:r>
    </w:p>
    <w:p w:rsidR="00374CAC" w:rsidRPr="00374CAC" w:rsidRDefault="00374CAC" w:rsidP="009D6EB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журнал осмотра контактных детей и др.</w:t>
      </w:r>
    </w:p>
    <w:p w:rsidR="00BE587B" w:rsidRDefault="00374CAC" w:rsidP="009D6EB5">
      <w:pPr>
        <w:shd w:val="clear" w:color="auto" w:fill="FFFFFF"/>
        <w:spacing w:before="120" w:after="120" w:line="240" w:lineRule="auto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t>Шаг 4.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 Заведующий ДОУ проводит административное собрание, в котором прини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мают участие</w:t>
      </w:r>
      <w:r w:rsidR="00BE587B">
        <w:rPr>
          <w:rFonts w:ascii="PTSans" w:eastAsia="Times New Roman" w:hAnsi="PTSans" w:cs="Segoe UI"/>
          <w:sz w:val="24"/>
          <w:szCs w:val="24"/>
          <w:lang w:eastAsia="ru-RU"/>
        </w:rPr>
        <w:t xml:space="preserve"> завхоз, старший воспитатель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, медицинский персонал ДОУ, а также воспитатели карантинной группы. </w:t>
      </w:r>
    </w:p>
    <w:p w:rsidR="00374CAC" w:rsidRPr="00374CAC" w:rsidRDefault="00374CAC" w:rsidP="009D6EB5">
      <w:pPr>
        <w:shd w:val="clear" w:color="auto" w:fill="FFFFFF"/>
        <w:spacing w:before="120" w:after="120" w:line="240" w:lineRule="auto"/>
        <w:rPr>
          <w:rFonts w:ascii="PTSans" w:eastAsia="Times New Roman" w:hAnsi="PTSans" w:cs="Segoe UI"/>
          <w:b/>
          <w:i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i/>
          <w:sz w:val="24"/>
          <w:szCs w:val="24"/>
          <w:lang w:eastAsia="ru-RU"/>
        </w:rPr>
        <w:t>Задачи собрания:</w:t>
      </w:r>
    </w:p>
    <w:p w:rsidR="00374CAC" w:rsidRPr="00374CAC" w:rsidRDefault="00374CAC" w:rsidP="009D6EB5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ознакомить сотрудников с содержанием приказа;</w:t>
      </w:r>
    </w:p>
    <w:p w:rsidR="00374CAC" w:rsidRPr="00374CAC" w:rsidRDefault="00374CAC" w:rsidP="009D6EB5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провести инструктаж о соблюдении профилактических мероприятий, в ходе которого медицинская сестра информирует сотрудников:</w:t>
      </w:r>
    </w:p>
    <w:p w:rsidR="00374CAC" w:rsidRPr="00374CAC" w:rsidRDefault="00374CAC" w:rsidP="009D6EB5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о сроках наложения карантина;</w:t>
      </w:r>
    </w:p>
    <w:p w:rsidR="00374CAC" w:rsidRPr="00374CAC" w:rsidRDefault="00374CAC" w:rsidP="009D6EB5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графиках проведения дезинфекционного режима в группе;</w:t>
      </w:r>
    </w:p>
    <w:p w:rsidR="00374CAC" w:rsidRPr="00374CAC" w:rsidRDefault="00374CAC" w:rsidP="009D6EB5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проветривания и </w:t>
      </w:r>
      <w:proofErr w:type="spellStart"/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кварцевания</w:t>
      </w:r>
      <w:proofErr w:type="spellEnd"/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 в группе, где установлен карантин;</w:t>
      </w:r>
    </w:p>
    <w:p w:rsidR="00374CAC" w:rsidRPr="00374CAC" w:rsidRDefault="00374CAC" w:rsidP="009D6EB5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сроках проведения заключительной дезинфекции;</w:t>
      </w:r>
    </w:p>
    <w:p w:rsidR="00374CAC" w:rsidRPr="00374CAC" w:rsidRDefault="00374CAC" w:rsidP="009D6EB5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особенности отстранения детей, не бывших в контакте с больными вос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питанниками.</w:t>
      </w:r>
    </w:p>
    <w:p w:rsidR="00374CAC" w:rsidRPr="00374CAC" w:rsidRDefault="00374CAC" w:rsidP="009D6EB5">
      <w:pPr>
        <w:shd w:val="clear" w:color="auto" w:fill="FFFFFF"/>
        <w:spacing w:before="120" w:after="120" w:line="240" w:lineRule="auto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После проведения инструктажа все присутствующие сотрудники расписываются в журнале инструктажа при карантине.</w:t>
      </w:r>
    </w:p>
    <w:p w:rsidR="00374CAC" w:rsidRPr="00374CAC" w:rsidRDefault="00374CAC" w:rsidP="009D6EB5">
      <w:pPr>
        <w:shd w:val="clear" w:color="auto" w:fill="FFFFFF"/>
        <w:spacing w:before="120" w:after="120" w:line="240" w:lineRule="auto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t>Шаг 5.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 Заведующий ДОУ оповещает родителей детей карантинной группы о выяв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ленном случае заболевания и сроках карантина.</w:t>
      </w:r>
    </w:p>
    <w:p w:rsidR="00374CAC" w:rsidRPr="00374CAC" w:rsidRDefault="00374CAC" w:rsidP="009D6EB5">
      <w:pPr>
        <w:shd w:val="clear" w:color="auto" w:fill="FFFFFF"/>
        <w:spacing w:before="120" w:after="120" w:line="240" w:lineRule="auto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t>Шаг 6.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 Старшая медицинская сестра в период карантина заполняет журналы:</w:t>
      </w:r>
    </w:p>
    <w:p w:rsidR="00374CAC" w:rsidRPr="00374CAC" w:rsidRDefault="00374CAC" w:rsidP="009D6EB5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регистрации бактерицидной установки;</w:t>
      </w:r>
    </w:p>
    <w:p w:rsidR="00374CAC" w:rsidRPr="00374CAC" w:rsidRDefault="00374CAC" w:rsidP="009D6EB5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-225" w:firstLine="651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учета инфекционных заболеваний.</w:t>
      </w:r>
    </w:p>
    <w:p w:rsidR="00374CAC" w:rsidRPr="00374CAC" w:rsidRDefault="00374CAC" w:rsidP="009D6EB5">
      <w:pPr>
        <w:shd w:val="clear" w:color="auto" w:fill="FFFFFF"/>
        <w:spacing w:before="120" w:after="120" w:line="240" w:lineRule="auto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t xml:space="preserve">Шаг 7. 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Воспитатели групп проводят с родителями воспитанников собрания и бесе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ды на основе памяток по предупреждению заболевания, в связи с которым установ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лен карантин.</w:t>
      </w:r>
    </w:p>
    <w:p w:rsidR="00374CAC" w:rsidRPr="00374CAC" w:rsidRDefault="00374CAC" w:rsidP="009D6EB5">
      <w:pPr>
        <w:shd w:val="clear" w:color="auto" w:fill="FFFFFF"/>
        <w:spacing w:before="120" w:after="12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t xml:space="preserve">Шаг 8. 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В период карантина по данным перечисленных документов (журнала учета инфекционных заболеваний; листа медицинского наблюдения за контактными детьми; журнала 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lastRenderedPageBreak/>
        <w:t>осмотра контактных детей) организуется мониторинг состояния здоровья детей, обратившихся с признаками инфекционного заболевания в меди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цинский пункт ДОУ.</w:t>
      </w:r>
    </w:p>
    <w:p w:rsidR="00374CAC" w:rsidRPr="00374CAC" w:rsidRDefault="00374CAC" w:rsidP="00BE587B">
      <w:pPr>
        <w:shd w:val="clear" w:color="auto" w:fill="FFFFFF"/>
        <w:spacing w:after="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Ответственность за соблюдение карантинного режима в ДОУ несет за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 xml:space="preserve">ведующий. Контроль исполнения противоэпидемических мероприятий возлагается на </w:t>
      </w:r>
      <w:r w:rsidR="00BE587B">
        <w:rPr>
          <w:rFonts w:ascii="PTSans" w:eastAsia="Times New Roman" w:hAnsi="PTSans" w:cs="Segoe UI"/>
          <w:sz w:val="24"/>
          <w:szCs w:val="24"/>
          <w:lang w:eastAsia="ru-RU"/>
        </w:rPr>
        <w:t xml:space="preserve"> завхоза 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и старшую медицин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скую сестру.</w:t>
      </w:r>
    </w:p>
    <w:p w:rsidR="00374CAC" w:rsidRPr="00374CAC" w:rsidRDefault="00374CAC" w:rsidP="00BE587B">
      <w:pPr>
        <w:shd w:val="clear" w:color="auto" w:fill="FFFFFF"/>
        <w:spacing w:after="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Помимо административных в детском саду проводятся и </w:t>
      </w: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t>организаци</w:t>
      </w: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softHyphen/>
        <w:t>онные мероприятия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:</w:t>
      </w:r>
    </w:p>
    <w:p w:rsidR="00374CAC" w:rsidRPr="00374CAC" w:rsidRDefault="00374CAC" w:rsidP="00BE587B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709" w:hanging="425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усиливается санитарно-гигиенический и противоэпидемический режим</w:t>
      </w:r>
    </w:p>
    <w:p w:rsidR="00374CAC" w:rsidRPr="00374CAC" w:rsidRDefault="00374CAC" w:rsidP="00BE587B">
      <w:pPr>
        <w:shd w:val="clear" w:color="auto" w:fill="FFFFFF"/>
        <w:tabs>
          <w:tab w:val="left" w:pos="709"/>
        </w:tabs>
        <w:spacing w:after="0" w:line="240" w:lineRule="auto"/>
        <w:ind w:left="709" w:hanging="425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(мытье посуды, игрушек, кипячение предметов индивидуального пользова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 xml:space="preserve">ния, влажная уборка два раза в день, </w:t>
      </w:r>
      <w:proofErr w:type="spellStart"/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кварцевание</w:t>
      </w:r>
      <w:proofErr w:type="spellEnd"/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 помещений);</w:t>
      </w:r>
    </w:p>
    <w:p w:rsidR="00374CAC" w:rsidRPr="005B4329" w:rsidRDefault="00374CAC" w:rsidP="00BE587B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709" w:hanging="425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применяются методы, повышающие неспецифическую резистентность ор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ганизма детей (физическое воспитание,</w:t>
      </w:r>
      <w:r w:rsidR="005B4329">
        <w:rPr>
          <w:rFonts w:ascii="PTSans" w:eastAsia="Times New Roman" w:hAnsi="PTSans" w:cs="Segoe UI"/>
          <w:sz w:val="24"/>
          <w:szCs w:val="24"/>
          <w:lang w:eastAsia="ru-RU"/>
        </w:rPr>
        <w:t xml:space="preserve"> закаливающие процедуры, </w:t>
      </w:r>
      <w:proofErr w:type="spellStart"/>
      <w:r w:rsidR="005B4329">
        <w:rPr>
          <w:rFonts w:ascii="PTSans" w:eastAsia="Times New Roman" w:hAnsi="PTSans" w:cs="Segoe UI"/>
          <w:sz w:val="24"/>
          <w:szCs w:val="24"/>
          <w:lang w:eastAsia="ru-RU"/>
        </w:rPr>
        <w:t>галоте</w:t>
      </w:r>
      <w:bookmarkStart w:id="0" w:name="_GoBack"/>
      <w:bookmarkEnd w:id="0"/>
      <w:r w:rsidRPr="005B4329">
        <w:rPr>
          <w:rFonts w:ascii="PTSans" w:eastAsia="Times New Roman" w:hAnsi="PTSans" w:cs="Segoe UI"/>
          <w:sz w:val="24"/>
          <w:szCs w:val="24"/>
          <w:lang w:eastAsia="ru-RU"/>
        </w:rPr>
        <w:t>рапия</w:t>
      </w:r>
      <w:proofErr w:type="spellEnd"/>
      <w:r w:rsidRPr="005B4329">
        <w:rPr>
          <w:rFonts w:ascii="PTSans" w:eastAsia="Times New Roman" w:hAnsi="PTSans" w:cs="Segoe UI"/>
          <w:sz w:val="24"/>
          <w:szCs w:val="24"/>
          <w:lang w:eastAsia="ru-RU"/>
        </w:rPr>
        <w:t xml:space="preserve"> и др.);</w:t>
      </w:r>
    </w:p>
    <w:p w:rsidR="00374CAC" w:rsidRPr="00374CAC" w:rsidRDefault="00374CAC" w:rsidP="00BE587B">
      <w:pPr>
        <w:numPr>
          <w:ilvl w:val="0"/>
          <w:numId w:val="7"/>
        </w:numPr>
        <w:shd w:val="clear" w:color="auto" w:fill="FFFFFF"/>
        <w:spacing w:after="0" w:line="240" w:lineRule="auto"/>
        <w:ind w:left="-225" w:firstLine="509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используются бактерицидные лампы в групповых комнатах, спальнях, раз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девалках.</w:t>
      </w:r>
    </w:p>
    <w:p w:rsidR="00BE587B" w:rsidRDefault="00BE587B" w:rsidP="00BE587B">
      <w:pPr>
        <w:shd w:val="clear" w:color="auto" w:fill="FFFFFF"/>
        <w:spacing w:after="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</w:p>
    <w:p w:rsidR="00374CAC" w:rsidRPr="00BE587B" w:rsidRDefault="00374CAC" w:rsidP="00BE587B">
      <w:pPr>
        <w:shd w:val="clear" w:color="auto" w:fill="FFFFFF"/>
        <w:spacing w:after="0" w:line="240" w:lineRule="auto"/>
        <w:jc w:val="center"/>
        <w:rPr>
          <w:rFonts w:ascii="PTSans" w:eastAsia="Times New Roman" w:hAnsi="PTSans" w:cs="Segoe UI"/>
          <w:b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b/>
          <w:sz w:val="24"/>
          <w:szCs w:val="24"/>
          <w:lang w:eastAsia="ru-RU"/>
        </w:rPr>
        <w:t>Права и обязанности родителей детей карантинной группы</w:t>
      </w:r>
    </w:p>
    <w:p w:rsidR="00BE587B" w:rsidRPr="00374CAC" w:rsidRDefault="00BE587B" w:rsidP="00BE587B">
      <w:pPr>
        <w:shd w:val="clear" w:color="auto" w:fill="FFFFFF"/>
        <w:spacing w:after="0" w:line="240" w:lineRule="auto"/>
        <w:jc w:val="both"/>
        <w:rPr>
          <w:rFonts w:ascii="PTSans" w:eastAsia="Times New Roman" w:hAnsi="PTSans" w:cs="Segoe UI"/>
          <w:color w:val="FF0000"/>
          <w:sz w:val="24"/>
          <w:szCs w:val="24"/>
          <w:lang w:eastAsia="ru-RU"/>
        </w:rPr>
      </w:pPr>
    </w:p>
    <w:p w:rsidR="00374CAC" w:rsidRPr="00374CAC" w:rsidRDefault="00374CAC" w:rsidP="009D6EB5">
      <w:pPr>
        <w:shd w:val="clear" w:color="auto" w:fill="FFFFFF"/>
        <w:spacing w:before="120" w:after="12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Родителей ребенка, бывшего в контакте с заболевшим, администрация ДОУ ин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формирует о выявленном случае инфекционного заболевания и сроках карантина. Родителям можно предложить не водить ребенка в группу на период карантина (если ребенок часто болеет, нахождение дома в период карантина убережет его отзаболевания).</w:t>
      </w:r>
    </w:p>
    <w:p w:rsidR="00374CAC" w:rsidRPr="00374CAC" w:rsidRDefault="00374CAC" w:rsidP="009D6EB5">
      <w:pPr>
        <w:shd w:val="clear" w:color="auto" w:fill="FFFFFF"/>
        <w:spacing w:before="120" w:after="12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В случае если ребенок только собирался в детский сад и не был в контакте с детьми из карантинной группы, можно предложить его родителям посещать другую группу на время карантина либо на этот период оставить ребенка дома.</w:t>
      </w:r>
    </w:p>
    <w:p w:rsidR="009D6EB5" w:rsidRDefault="00374CAC" w:rsidP="009D6EB5">
      <w:pPr>
        <w:shd w:val="clear" w:color="auto" w:fill="FFFFFF"/>
        <w:spacing w:before="120" w:after="12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Если ребенок не привит от инфекции, в связи с которой наложен карантин, руково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 xml:space="preserve">дитель детского сада вправе отказать в его приеме в учреждение в период карантина. </w:t>
      </w:r>
    </w:p>
    <w:p w:rsidR="009D6EB5" w:rsidRDefault="00374CAC" w:rsidP="009D6EB5">
      <w:pPr>
        <w:shd w:val="clear" w:color="auto" w:fill="FFFFFF"/>
        <w:spacing w:before="120" w:after="12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>В детском саду в период карантина обеспечивают частое проветривание и тща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тельную влажную уборку.</w:t>
      </w:r>
    </w:p>
    <w:p w:rsidR="00374CAC" w:rsidRPr="00374CAC" w:rsidRDefault="00374CAC" w:rsidP="009D6EB5">
      <w:pPr>
        <w:shd w:val="clear" w:color="auto" w:fill="FFFFFF"/>
        <w:spacing w:before="120" w:after="120" w:line="240" w:lineRule="auto"/>
        <w:jc w:val="both"/>
        <w:rPr>
          <w:rFonts w:ascii="PTSans" w:eastAsia="Times New Roman" w:hAnsi="PTSans" w:cs="Segoe UI"/>
          <w:sz w:val="24"/>
          <w:szCs w:val="24"/>
          <w:lang w:eastAsia="ru-RU"/>
        </w:rPr>
      </w:pP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t xml:space="preserve"> Несмотря на «сквозное» проветривание общих помеще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ний (музыкального, спортивного залов), занятия карантинной группы проводят по</w:t>
      </w:r>
      <w:r w:rsidRPr="00374CAC">
        <w:rPr>
          <w:rFonts w:ascii="PTSans" w:eastAsia="Times New Roman" w:hAnsi="PTSans" w:cs="Segoe UI"/>
          <w:sz w:val="24"/>
          <w:szCs w:val="24"/>
          <w:lang w:eastAsia="ru-RU"/>
        </w:rPr>
        <w:softHyphen/>
        <w:t>сле занятий всех остальных групп. </w:t>
      </w:r>
    </w:p>
    <w:p w:rsidR="00374CAC" w:rsidRPr="00374CAC" w:rsidRDefault="00374CAC" w:rsidP="00BE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C" w:rsidRPr="00374CAC" w:rsidRDefault="00374CAC" w:rsidP="00BE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C" w:rsidRPr="00374CAC" w:rsidRDefault="00374CAC" w:rsidP="00374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AC" w:rsidRPr="00374CAC" w:rsidRDefault="00374CAC" w:rsidP="00374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74CAC" w:rsidRPr="00374CAC" w:rsidRDefault="00374CAC" w:rsidP="00374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4CAC" w:rsidRPr="00374CAC" w:rsidRDefault="00374CAC" w:rsidP="00374CAC">
      <w:pPr>
        <w:shd w:val="clear" w:color="auto" w:fill="FFFFFF"/>
        <w:spacing w:after="0" w:line="240" w:lineRule="auto"/>
        <w:ind w:left="11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CA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24DA1" w:rsidRPr="00374CAC" w:rsidRDefault="00A24DA1" w:rsidP="00374CAC">
      <w:pPr>
        <w:spacing w:after="0" w:line="240" w:lineRule="auto"/>
      </w:pPr>
    </w:p>
    <w:sectPr w:rsidR="00A24DA1" w:rsidRPr="00374CAC" w:rsidSect="009D6EB5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7ED9"/>
    <w:multiLevelType w:val="multilevel"/>
    <w:tmpl w:val="32B6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B5566"/>
    <w:multiLevelType w:val="multilevel"/>
    <w:tmpl w:val="F74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4025A"/>
    <w:multiLevelType w:val="multilevel"/>
    <w:tmpl w:val="A95A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304E6"/>
    <w:multiLevelType w:val="multilevel"/>
    <w:tmpl w:val="1958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529F5"/>
    <w:multiLevelType w:val="multilevel"/>
    <w:tmpl w:val="A60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47E76"/>
    <w:multiLevelType w:val="multilevel"/>
    <w:tmpl w:val="71DC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A6262"/>
    <w:multiLevelType w:val="multilevel"/>
    <w:tmpl w:val="2FC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CC1"/>
    <w:rsid w:val="002149E1"/>
    <w:rsid w:val="00374CAC"/>
    <w:rsid w:val="005B4329"/>
    <w:rsid w:val="00713FC9"/>
    <w:rsid w:val="007505C5"/>
    <w:rsid w:val="00842753"/>
    <w:rsid w:val="009D6EB5"/>
    <w:rsid w:val="009F147C"/>
    <w:rsid w:val="00A24DA1"/>
    <w:rsid w:val="00A64B75"/>
    <w:rsid w:val="00AC2676"/>
    <w:rsid w:val="00BE587B"/>
    <w:rsid w:val="00BF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75"/>
  </w:style>
  <w:style w:type="paragraph" w:styleId="1">
    <w:name w:val="heading 1"/>
    <w:basedOn w:val="a"/>
    <w:link w:val="10"/>
    <w:uiPriority w:val="9"/>
    <w:qFormat/>
    <w:rsid w:val="00374CAC"/>
    <w:pPr>
      <w:spacing w:before="600" w:after="120" w:line="525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42"/>
      <w:szCs w:val="4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7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7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7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7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CAC"/>
    <w:rPr>
      <w:rFonts w:ascii="Times New Roman" w:eastAsia="Times New Roman" w:hAnsi="Times New Roman" w:cs="Times New Roman"/>
      <w:color w:val="C37894"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374CA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D6E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1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5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8092">
                  <w:marLeft w:val="600"/>
                  <w:marRight w:val="60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18166">
                          <w:marLeft w:val="720"/>
                          <w:marRight w:val="72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ArtPanic</cp:lastModifiedBy>
  <cp:revision>7</cp:revision>
  <dcterms:created xsi:type="dcterms:W3CDTF">2021-02-09T02:08:00Z</dcterms:created>
  <dcterms:modified xsi:type="dcterms:W3CDTF">2021-03-04T14:16:00Z</dcterms:modified>
</cp:coreProperties>
</file>